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3F" w:rsidRPr="00DE7C3F" w:rsidRDefault="00697C83" w:rsidP="00DE7C3F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E7C3F" w:rsidRPr="00DE7C3F" w:rsidRDefault="00DE7C3F" w:rsidP="00DE7C3F">
      <w:pPr>
        <w:suppressAutoHyphens/>
        <w:jc w:val="center"/>
        <w:rPr>
          <w:sz w:val="28"/>
          <w:szCs w:val="28"/>
          <w:lang w:eastAsia="ar-SA"/>
        </w:rPr>
      </w:pPr>
    </w:p>
    <w:p w:rsidR="00DE7C3F" w:rsidRPr="00DE7C3F" w:rsidRDefault="00DE7C3F" w:rsidP="00DE7C3F">
      <w:pPr>
        <w:suppressAutoHyphens/>
        <w:jc w:val="center"/>
        <w:rPr>
          <w:sz w:val="28"/>
          <w:szCs w:val="28"/>
          <w:lang w:eastAsia="ar-SA"/>
        </w:rPr>
      </w:pPr>
      <w:r w:rsidRPr="00DE7C3F">
        <w:rPr>
          <w:sz w:val="28"/>
          <w:szCs w:val="28"/>
          <w:lang w:eastAsia="ar-SA"/>
        </w:rPr>
        <w:t>МУНИЦИПАЛЬНОЕ ОБРАЗОВАНИЕ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>ХАНТЫ-МАНСИЙСКИЙ РАЙОН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>Ханты-Мансийский автономный округ – Югра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  <w:r w:rsidRPr="00DE7C3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  <w:r w:rsidRPr="00DE7C3F">
        <w:rPr>
          <w:b/>
          <w:sz w:val="28"/>
          <w:szCs w:val="28"/>
          <w:lang w:eastAsia="en-US"/>
        </w:rPr>
        <w:t>П О С Т А Н О В Л Е Н И Е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</w:p>
    <w:p w:rsidR="00DE7C3F" w:rsidRPr="00DE7C3F" w:rsidRDefault="00DE7C3F" w:rsidP="00DE7C3F">
      <w:pPr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 xml:space="preserve">от </w:t>
      </w:r>
      <w:r w:rsidR="00D22BAD">
        <w:rPr>
          <w:sz w:val="28"/>
          <w:szCs w:val="28"/>
          <w:lang w:eastAsia="en-US"/>
        </w:rPr>
        <w:t>01.11.2019</w:t>
      </w:r>
      <w:r w:rsidRPr="00DE7C3F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D22BAD">
        <w:rPr>
          <w:sz w:val="28"/>
          <w:szCs w:val="28"/>
          <w:lang w:eastAsia="en-US"/>
        </w:rPr>
        <w:t>294</w:t>
      </w:r>
    </w:p>
    <w:p w:rsidR="00DE7C3F" w:rsidRPr="00DE7C3F" w:rsidRDefault="00DE7C3F" w:rsidP="00DE7C3F">
      <w:pPr>
        <w:rPr>
          <w:i/>
          <w:lang w:eastAsia="en-US"/>
        </w:rPr>
      </w:pPr>
      <w:r w:rsidRPr="00DE7C3F">
        <w:rPr>
          <w:i/>
          <w:lang w:eastAsia="en-US"/>
        </w:rPr>
        <w:t>г. Ханты-Мансийск</w:t>
      </w:r>
    </w:p>
    <w:p w:rsidR="00DE7C3F" w:rsidRPr="00DE7C3F" w:rsidRDefault="00DE7C3F" w:rsidP="00DE7C3F">
      <w:pPr>
        <w:suppressAutoHyphens/>
        <w:rPr>
          <w:sz w:val="28"/>
          <w:szCs w:val="28"/>
          <w:lang w:eastAsia="ar-SA"/>
        </w:rPr>
      </w:pPr>
    </w:p>
    <w:p w:rsidR="001B035C" w:rsidRPr="00111F5D" w:rsidRDefault="001B035C" w:rsidP="001B035C">
      <w:pPr>
        <w:rPr>
          <w:sz w:val="28"/>
          <w:szCs w:val="28"/>
        </w:rPr>
      </w:pP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1B035C">
      <w:pPr>
        <w:rPr>
          <w:sz w:val="28"/>
          <w:szCs w:val="28"/>
        </w:rPr>
      </w:pPr>
    </w:p>
    <w:p w:rsidR="007D30A3" w:rsidRDefault="007D30A3" w:rsidP="001B035C">
      <w:pPr>
        <w:rPr>
          <w:sz w:val="28"/>
          <w:szCs w:val="28"/>
        </w:rPr>
      </w:pPr>
    </w:p>
    <w:p w:rsidR="00643EC4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  <w:r w:rsidRPr="00643EC4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</w:t>
      </w:r>
      <w:r>
        <w:rPr>
          <w:sz w:val="28"/>
          <w:szCs w:val="28"/>
        </w:rPr>
        <w:t xml:space="preserve">ийской Федерации от 07.05.2018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>на основании пункта 10.1 части 1 статьи 27, статей</w:t>
      </w:r>
      <w:r w:rsidR="000859FD">
        <w:rPr>
          <w:sz w:val="28"/>
          <w:szCs w:val="28"/>
        </w:rPr>
        <w:t xml:space="preserve"> </w:t>
      </w:r>
      <w:r w:rsidR="000859FD" w:rsidRPr="00643EC4">
        <w:rPr>
          <w:sz w:val="28"/>
          <w:szCs w:val="28"/>
        </w:rPr>
        <w:t>32</w:t>
      </w:r>
      <w:r w:rsidRPr="00643EC4">
        <w:rPr>
          <w:sz w:val="28"/>
          <w:szCs w:val="28"/>
        </w:rPr>
        <w:t xml:space="preserve">, </w:t>
      </w:r>
      <w:r w:rsidR="000859FD" w:rsidRPr="00643EC4">
        <w:rPr>
          <w:sz w:val="28"/>
          <w:szCs w:val="28"/>
        </w:rPr>
        <w:t>47.1</w:t>
      </w:r>
      <w:r w:rsidR="000859FD">
        <w:rPr>
          <w:sz w:val="28"/>
          <w:szCs w:val="28"/>
        </w:rPr>
        <w:t xml:space="preserve"> </w:t>
      </w:r>
      <w:r w:rsidRPr="00643EC4">
        <w:rPr>
          <w:sz w:val="28"/>
          <w:szCs w:val="28"/>
        </w:rPr>
        <w:t>Устава Ханты-</w:t>
      </w:r>
      <w:r w:rsidRPr="00C930C2">
        <w:rPr>
          <w:color w:val="000000"/>
          <w:sz w:val="28"/>
          <w:szCs w:val="28"/>
        </w:rPr>
        <w:t>Мансийского района:</w:t>
      </w:r>
    </w:p>
    <w:p w:rsidR="00643EC4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</w:p>
    <w:p w:rsidR="007D30A3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  <w:r w:rsidRPr="00C930C2">
        <w:rPr>
          <w:color w:val="000000"/>
          <w:sz w:val="28"/>
          <w:szCs w:val="28"/>
        </w:rPr>
        <w:t xml:space="preserve">1. </w:t>
      </w:r>
      <w:r w:rsidR="009D0FEA" w:rsidRPr="00C930C2">
        <w:rPr>
          <w:color w:val="000000"/>
          <w:sz w:val="28"/>
          <w:szCs w:val="28"/>
        </w:rPr>
        <w:t>Внести</w:t>
      </w:r>
      <w:r w:rsidR="00C325EE" w:rsidRPr="00C930C2">
        <w:rPr>
          <w:color w:val="000000"/>
          <w:sz w:val="28"/>
          <w:szCs w:val="28"/>
        </w:rPr>
        <w:t xml:space="preserve"> в постановление администрации </w:t>
      </w:r>
      <w:r w:rsidRPr="00C930C2">
        <w:rPr>
          <w:color w:val="000000"/>
          <w:sz w:val="28"/>
          <w:szCs w:val="28"/>
        </w:rPr>
        <w:t>Хан</w:t>
      </w:r>
      <w:r w:rsidR="00A56037" w:rsidRPr="00C930C2">
        <w:rPr>
          <w:color w:val="000000"/>
          <w:sz w:val="28"/>
          <w:szCs w:val="28"/>
        </w:rPr>
        <w:t xml:space="preserve">ты-Мансийского района </w:t>
      </w:r>
      <w:r w:rsidR="00C325EE" w:rsidRPr="00C930C2">
        <w:rPr>
          <w:color w:val="000000"/>
          <w:sz w:val="28"/>
          <w:szCs w:val="28"/>
        </w:rPr>
        <w:t xml:space="preserve">от 12.11.2018 № 336 </w:t>
      </w:r>
      <w:r w:rsidR="00A56037" w:rsidRPr="00C930C2">
        <w:rPr>
          <w:color w:val="000000"/>
          <w:sz w:val="28"/>
          <w:szCs w:val="28"/>
        </w:rPr>
        <w:t>«</w:t>
      </w:r>
      <w:r w:rsidR="00C325EE" w:rsidRPr="00C930C2">
        <w:rPr>
          <w:color w:val="000000"/>
          <w:sz w:val="28"/>
          <w:szCs w:val="28"/>
        </w:rPr>
        <w:t>Об утверждении муниципальной программы «</w:t>
      </w:r>
      <w:r w:rsidR="00A56037" w:rsidRPr="00C930C2">
        <w:rPr>
          <w:color w:val="000000"/>
          <w:sz w:val="28"/>
          <w:szCs w:val="28"/>
        </w:rPr>
        <w:t>Развитие спорта и туризма на территории</w:t>
      </w:r>
      <w:r w:rsidRPr="00C930C2">
        <w:rPr>
          <w:color w:val="000000"/>
          <w:sz w:val="28"/>
          <w:szCs w:val="28"/>
        </w:rPr>
        <w:t xml:space="preserve"> Ханты-Мансийского района </w:t>
      </w:r>
      <w:r w:rsidR="009D0FEA" w:rsidRPr="00C930C2">
        <w:rPr>
          <w:color w:val="000000"/>
          <w:sz w:val="28"/>
          <w:szCs w:val="28"/>
        </w:rPr>
        <w:br/>
      </w:r>
      <w:r w:rsidRPr="00C930C2">
        <w:rPr>
          <w:color w:val="000000"/>
          <w:sz w:val="28"/>
          <w:szCs w:val="28"/>
        </w:rPr>
        <w:t xml:space="preserve">на 2019 </w:t>
      </w:r>
      <w:r w:rsidR="00515546" w:rsidRPr="00C930C2">
        <w:rPr>
          <w:color w:val="000000"/>
          <w:sz w:val="28"/>
          <w:szCs w:val="28"/>
        </w:rPr>
        <w:t xml:space="preserve">– 2021 годы» изменения, изложив приложение к постановлению </w:t>
      </w:r>
      <w:r w:rsidR="009D0FEA" w:rsidRPr="00C930C2">
        <w:rPr>
          <w:color w:val="000000"/>
          <w:sz w:val="28"/>
          <w:szCs w:val="28"/>
        </w:rPr>
        <w:br/>
      </w:r>
      <w:r w:rsidR="00515546" w:rsidRPr="00C930C2">
        <w:rPr>
          <w:color w:val="000000"/>
          <w:sz w:val="28"/>
          <w:szCs w:val="28"/>
        </w:rPr>
        <w:t>в следующей редакции: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033FA8" w:rsidRDefault="00033FA8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Ханты-Мансийского района на 2019 – 2021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BA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BA62EB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>2018</w:t>
            </w:r>
            <w:r w:rsidR="00BA62EB">
              <w:rPr>
                <w:sz w:val="28"/>
                <w:szCs w:val="28"/>
              </w:rPr>
              <w:t xml:space="preserve">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BA62EB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>на 2019 – 2021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 xml:space="preserve">(муниципальное казенное учреждение «Управление капитального строительства и ремонта»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 xml:space="preserve">уй» (далее – МБУ </w:t>
            </w:r>
            <w:r w:rsidR="00BA62EB">
              <w:rPr>
                <w:sz w:val="28"/>
                <w:szCs w:val="28"/>
              </w:rPr>
              <w:br/>
            </w:r>
            <w:r w:rsidR="0009504D">
              <w:rPr>
                <w:sz w:val="28"/>
                <w:szCs w:val="28"/>
              </w:rPr>
              <w:t>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1B0597" w:rsidRPr="001B0597" w:rsidRDefault="009F3D65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BA62EB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BA62EB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BA62EB">
              <w:rPr>
                <w:sz w:val="28"/>
                <w:szCs w:val="28"/>
              </w:rPr>
              <w:t>;</w:t>
            </w:r>
          </w:p>
          <w:p w:rsidR="003E255D" w:rsidRPr="00D33AEC" w:rsidRDefault="001B0597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597">
              <w:rPr>
                <w:sz w:val="28"/>
                <w:szCs w:val="28"/>
              </w:rPr>
              <w:t xml:space="preserve"> 51 801,0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D04090">
              <w:rPr>
                <w:sz w:val="28"/>
                <w:szCs w:val="28"/>
              </w:rPr>
              <w:t>32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D04090">
              <w:rPr>
                <w:sz w:val="28"/>
                <w:szCs w:val="28"/>
              </w:rPr>
              <w:t>51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837D31">
              <w:rPr>
                <w:sz w:val="28"/>
                <w:szCs w:val="28"/>
              </w:rPr>
              <w:t xml:space="preserve">44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837D31">
              <w:rPr>
                <w:sz w:val="28"/>
                <w:szCs w:val="28"/>
              </w:rPr>
              <w:t xml:space="preserve">с 34,2 до 40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837D31">
              <w:rPr>
                <w:sz w:val="28"/>
                <w:szCs w:val="28"/>
              </w:rPr>
              <w:t>с 4 до 6,5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8E035E">
              <w:rPr>
                <w:sz w:val="28"/>
                <w:szCs w:val="28"/>
              </w:rPr>
              <w:t>с 69 до 80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8E035E">
              <w:rPr>
                <w:sz w:val="28"/>
                <w:szCs w:val="28"/>
              </w:rPr>
              <w:t>с 14,5 до 19,8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BA62EB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3,4 до 4,2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40,5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BA152D">
              <w:rPr>
                <w:sz w:val="28"/>
                <w:szCs w:val="28"/>
              </w:rPr>
              <w:t>0,5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3E7DEE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317 421,4</w:t>
            </w:r>
            <w:r w:rsidR="001B035C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101 974,5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Pr="00D65FFA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101 974,5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BA62EB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2AF4" w:rsidRDefault="007A5A5F" w:rsidP="00F02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    </w:t>
      </w:r>
      <w:bookmarkEnd w:id="0"/>
    </w:p>
    <w:p w:rsidR="00F00756" w:rsidRDefault="00F00756" w:rsidP="00F02AF4">
      <w:pPr>
        <w:pStyle w:val="ConsPlusNormal"/>
        <w:ind w:firstLine="709"/>
        <w:jc w:val="both"/>
        <w:rPr>
          <w:sz w:val="28"/>
          <w:szCs w:val="28"/>
        </w:rPr>
        <w:sectPr w:rsidR="00F00756" w:rsidSect="0001671E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1560"/>
        <w:gridCol w:w="567"/>
        <w:gridCol w:w="567"/>
        <w:gridCol w:w="567"/>
        <w:gridCol w:w="1559"/>
        <w:gridCol w:w="5803"/>
      </w:tblGrid>
      <w:tr w:rsidR="007A2638" w:rsidRPr="007B41A4" w:rsidTr="001B035C">
        <w:trPr>
          <w:trHeight w:val="322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 w:rsidR="001B035C"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rPr>
                <w:sz w:val="20"/>
                <w:szCs w:val="20"/>
              </w:rPr>
            </w:pP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7A2638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 w:rsidR="00381053">
              <w:rPr>
                <w:sz w:val="20"/>
                <w:szCs w:val="20"/>
              </w:rPr>
              <w:t>ых мероприятий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381053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 w:rsidR="00EC158C"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A62EB" w:rsidRDefault="00381053" w:rsidP="00BA62EB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 w:rsidR="00F02AF4"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EC158C" w:rsidRPr="007B41A4" w:rsidRDefault="00EC158C" w:rsidP="00BA62EB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 w:rsidR="0053466A"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 w:rsidR="005B7B7E"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AF0246">
              <w:rPr>
                <w:sz w:val="20"/>
                <w:szCs w:val="20"/>
                <w:lang w:eastAsia="en-US"/>
              </w:rPr>
              <w:t xml:space="preserve">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</w:t>
            </w:r>
            <w:r w:rsidR="005B7B7E"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 w:rsidR="00F02AF4"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</w:t>
            </w:r>
            <w:r w:rsidR="005B7B7E" w:rsidRPr="005B7B7E">
              <w:rPr>
                <w:sz w:val="20"/>
                <w:szCs w:val="20"/>
              </w:rPr>
              <w:t>сленности детей и молодежи,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 xml:space="preserve">Чз – численность </w:t>
            </w:r>
            <w:r w:rsidR="005B7B7E" w:rsidRPr="005B7B7E">
              <w:rPr>
                <w:sz w:val="20"/>
                <w:szCs w:val="20"/>
                <w:lang w:eastAsia="en-US"/>
              </w:rPr>
              <w:t>населения</w:t>
            </w:r>
            <w:r w:rsidR="005B7B7E">
              <w:rPr>
                <w:sz w:val="20"/>
                <w:szCs w:val="20"/>
                <w:lang w:eastAsia="en-US"/>
              </w:rPr>
              <w:t xml:space="preserve"> в возрасте </w:t>
            </w:r>
            <w:r w:rsidR="005B7B7E" w:rsidRPr="005B7B7E">
              <w:rPr>
                <w:sz w:val="20"/>
                <w:szCs w:val="20"/>
                <w:lang w:eastAsia="en-US"/>
              </w:rPr>
              <w:t>3 – 29 лет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="005B7B7E" w:rsidRPr="005B7B7E">
              <w:rPr>
                <w:sz w:val="20"/>
                <w:szCs w:val="20"/>
                <w:lang w:eastAsia="en-US"/>
              </w:rPr>
              <w:t xml:space="preserve"> </w:t>
            </w:r>
            <w:r w:rsidRPr="005B7B7E">
              <w:rPr>
                <w:sz w:val="20"/>
                <w:szCs w:val="20"/>
                <w:lang w:eastAsia="en-US"/>
              </w:rPr>
              <w:t>занимающихся физической культурой и спортом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 w:rsidR="005B7B7E"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 w:rsidR="00F02AF4"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 w:rsidR="005B7B7E"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AF0246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 w:rsidR="00AF0246">
              <w:rPr>
                <w:sz w:val="20"/>
                <w:szCs w:val="20"/>
                <w:lang w:eastAsia="en-US"/>
              </w:rPr>
              <w:t>й физической культуре и спорте»</w:t>
            </w:r>
            <w:r w:rsidR="006474DA">
              <w:rPr>
                <w:sz w:val="20"/>
                <w:szCs w:val="20"/>
                <w:lang w:eastAsia="en-US"/>
              </w:rPr>
              <w:t>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040DB3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 w:rsidR="00B254ED">
              <w:rPr>
                <w:sz w:val="20"/>
                <w:szCs w:val="20"/>
              </w:rPr>
              <w:t xml:space="preserve">енной пропускной способности </w:t>
            </w:r>
            <w:r w:rsidR="005B7B7E">
              <w:rPr>
                <w:sz w:val="20"/>
                <w:szCs w:val="20"/>
              </w:rPr>
              <w:t xml:space="preserve">спортивных сооружений,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3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от 3 до 79 лет, умноженное на 10000, деленное на нормативный показатель (1220), умноженное на 100 %;</w:t>
            </w:r>
          </w:p>
          <w:p w:rsidR="0053466A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</w:t>
            </w:r>
          </w:p>
          <w:p w:rsidR="003873C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отч</w:t>
            </w:r>
            <w:r w:rsidR="00F02AF4">
              <w:rPr>
                <w:sz w:val="20"/>
                <w:szCs w:val="20"/>
              </w:rPr>
              <w:t>етного года);</w:t>
            </w:r>
          </w:p>
          <w:p w:rsidR="00AF0246" w:rsidRPr="007B41A4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F0246" w:rsidRPr="00AF0246">
              <w:rPr>
                <w:sz w:val="20"/>
                <w:szCs w:val="20"/>
              </w:rPr>
              <w:t>ортфе</w:t>
            </w:r>
            <w:r w:rsidR="0053466A"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A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</w:t>
            </w:r>
          </w:p>
          <w:p w:rsidR="00040DB3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на 100 %; 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5FE7"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="00045FE7"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 w:rsidR="0053466A"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3873C4" w:rsidRPr="007B41A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 w:rsidR="001B035C">
              <w:rPr>
                <w:sz w:val="20"/>
                <w:szCs w:val="20"/>
              </w:rPr>
              <w:t>тие в сдаче нормативов</w:t>
            </w:r>
            <w:r w:rsidR="00CA7309">
              <w:rPr>
                <w:sz w:val="20"/>
                <w:szCs w:val="20"/>
              </w:rPr>
              <w:t xml:space="preserve"> </w:t>
            </w:r>
            <w:r w:rsidR="00F07619">
              <w:rPr>
                <w:sz w:val="20"/>
                <w:szCs w:val="20"/>
              </w:rPr>
              <w:t xml:space="preserve">ГТО,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7F3CE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</w:t>
            </w:r>
            <w:r w:rsidR="009C2D02">
              <w:rPr>
                <w:sz w:val="20"/>
                <w:szCs w:val="20"/>
              </w:rPr>
              <w:t>ле: Дв= Чв/Чп</w:t>
            </w:r>
            <w:r w:rsidR="00045FE7" w:rsidRPr="00045FE7">
              <w:rPr>
                <w:sz w:val="20"/>
                <w:szCs w:val="20"/>
              </w:rPr>
              <w:t xml:space="preserve"> х 100, где:</w:t>
            </w:r>
          </w:p>
          <w:p w:rsidR="009C2D02" w:rsidRPr="00045FE7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045FE7"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 w:rsidR="007F3CE5">
              <w:rPr>
                <w:sz w:val="20"/>
                <w:szCs w:val="20"/>
              </w:rPr>
              <w:t>не» (ГТО);</w:t>
            </w:r>
          </w:p>
          <w:p w:rsidR="00040DB3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="00045FE7" w:rsidRPr="00045FE7">
              <w:rPr>
                <w:sz w:val="20"/>
                <w:szCs w:val="20"/>
              </w:rPr>
              <w:t xml:space="preserve"> – численность </w:t>
            </w:r>
            <w:r w:rsidR="005D7B5F">
              <w:rPr>
                <w:sz w:val="20"/>
                <w:szCs w:val="20"/>
              </w:rPr>
              <w:t xml:space="preserve">граждан, </w:t>
            </w:r>
            <w:r w:rsidR="007F3CE5">
              <w:rPr>
                <w:sz w:val="20"/>
                <w:szCs w:val="20"/>
              </w:rPr>
              <w:t>принявших участие в выполнении</w:t>
            </w:r>
            <w:r w:rsidR="00045FE7" w:rsidRPr="00045FE7">
              <w:rPr>
                <w:sz w:val="20"/>
                <w:szCs w:val="20"/>
              </w:rPr>
              <w:t xml:space="preserve"> норм</w:t>
            </w:r>
            <w:r w:rsidR="007F3CE5">
              <w:rPr>
                <w:sz w:val="20"/>
                <w:szCs w:val="20"/>
              </w:rPr>
              <w:t>ативов</w:t>
            </w:r>
            <w:r w:rsidR="005D7B5F">
              <w:rPr>
                <w:sz w:val="20"/>
                <w:szCs w:val="20"/>
              </w:rPr>
              <w:t xml:space="preserve"> испыт</w:t>
            </w:r>
            <w:r w:rsidR="007F3CE5">
              <w:rPr>
                <w:sz w:val="20"/>
                <w:szCs w:val="20"/>
              </w:rPr>
              <w:t xml:space="preserve">аний I – </w:t>
            </w:r>
            <w:r w:rsidR="007F3CE5">
              <w:rPr>
                <w:sz w:val="20"/>
                <w:szCs w:val="20"/>
                <w:lang w:val="en-US"/>
              </w:rPr>
              <w:t>X</w:t>
            </w:r>
            <w:r w:rsidR="005D7B5F">
              <w:rPr>
                <w:sz w:val="20"/>
                <w:szCs w:val="20"/>
              </w:rPr>
              <w:t>I ступеней</w:t>
            </w:r>
            <w:r w:rsidR="00045FE7"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</w:t>
            </w:r>
          </w:p>
          <w:p w:rsidR="003873C4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</w:t>
            </w:r>
            <w:r w:rsidR="00040DB3">
              <w:rPr>
                <w:sz w:val="20"/>
                <w:szCs w:val="20"/>
              </w:rPr>
              <w:t xml:space="preserve">отов к </w:t>
            </w:r>
            <w:r w:rsidR="00F02AF4">
              <w:rPr>
                <w:sz w:val="20"/>
                <w:szCs w:val="20"/>
              </w:rPr>
              <w:t>труду и обороне» (ГТО)»;</w:t>
            </w:r>
          </w:p>
          <w:p w:rsidR="0053466A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</w:t>
            </w:r>
            <w:r w:rsidR="00452811">
              <w:rPr>
                <w:sz w:val="20"/>
                <w:szCs w:val="20"/>
              </w:rPr>
              <w:t xml:space="preserve"> </w:t>
            </w:r>
            <w:r w:rsidR="00040DB3">
              <w:rPr>
                <w:sz w:val="20"/>
                <w:szCs w:val="20"/>
              </w:rPr>
              <w:t>–</w:t>
            </w:r>
            <w:r w:rsidR="00452811">
              <w:rPr>
                <w:sz w:val="20"/>
                <w:szCs w:val="20"/>
              </w:rPr>
              <w:t xml:space="preserve"> </w:t>
            </w:r>
            <w:r w:rsidR="00452811" w:rsidRPr="00045FE7">
              <w:rPr>
                <w:sz w:val="20"/>
                <w:szCs w:val="20"/>
              </w:rPr>
              <w:t xml:space="preserve">численность </w:t>
            </w:r>
            <w:r w:rsidR="0053466A">
              <w:rPr>
                <w:sz w:val="20"/>
                <w:szCs w:val="20"/>
              </w:rPr>
              <w:t>граждан, выполнивших</w:t>
            </w:r>
            <w:r w:rsidR="00452811" w:rsidRPr="00045FE7">
              <w:rPr>
                <w:sz w:val="20"/>
                <w:szCs w:val="20"/>
              </w:rPr>
              <w:t xml:space="preserve"> норм</w:t>
            </w:r>
            <w:r w:rsidR="00452811">
              <w:rPr>
                <w:sz w:val="20"/>
                <w:szCs w:val="20"/>
              </w:rPr>
              <w:t>ативы испытаний</w:t>
            </w:r>
          </w:p>
          <w:p w:rsidR="009C2D02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F02AF4">
              <w:rPr>
                <w:sz w:val="20"/>
                <w:szCs w:val="20"/>
              </w:rPr>
              <w:t>отов к труду и обороне» (ГТО)»;</w:t>
            </w:r>
          </w:p>
          <w:p w:rsidR="0053466A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7619"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F07619" w:rsidRPr="005B7B7E" w:rsidRDefault="00F07619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</w:t>
            </w:r>
            <w:r w:rsidR="0053466A"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1" w:rsidRPr="00045FE7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= Чв/</w:t>
            </w:r>
            <w:r w:rsidR="00CF69B3">
              <w:rPr>
                <w:sz w:val="20"/>
                <w:szCs w:val="20"/>
              </w:rPr>
              <w:t>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2811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доля </w:t>
            </w:r>
            <w:r w:rsidR="00CF69B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53466A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</w:t>
            </w:r>
            <w:r w:rsidR="005346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CF69B3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</w:t>
            </w:r>
            <w:r w:rsidR="00CF69B3">
              <w:rPr>
                <w:sz w:val="20"/>
                <w:szCs w:val="20"/>
              </w:rPr>
              <w:t xml:space="preserve">численность учащихся и студентов, выполнивших </w:t>
            </w:r>
            <w:r w:rsidR="00CF69B3" w:rsidRPr="00045FE7">
              <w:rPr>
                <w:sz w:val="20"/>
                <w:szCs w:val="20"/>
              </w:rPr>
              <w:t>норм</w:t>
            </w:r>
            <w:r w:rsidR="00CF69B3">
              <w:rPr>
                <w:sz w:val="20"/>
                <w:szCs w:val="20"/>
              </w:rPr>
              <w:t xml:space="preserve">ативы испытаний I – </w:t>
            </w:r>
            <w:r w:rsidR="00CF69B3">
              <w:rPr>
                <w:sz w:val="20"/>
                <w:szCs w:val="20"/>
                <w:lang w:val="en-US"/>
              </w:rPr>
              <w:t>V</w:t>
            </w:r>
            <w:r w:rsidR="00CF69B3">
              <w:rPr>
                <w:sz w:val="20"/>
                <w:szCs w:val="20"/>
              </w:rPr>
              <w:t>I ступеней</w:t>
            </w:r>
            <w:r w:rsidR="00CF69B3" w:rsidRPr="00045FE7">
              <w:rPr>
                <w:sz w:val="20"/>
                <w:szCs w:val="20"/>
              </w:rPr>
              <w:t xml:space="preserve"> ГТО </w:t>
            </w:r>
            <w:r w:rsidR="00CF69B3">
              <w:rPr>
                <w:sz w:val="20"/>
                <w:szCs w:val="20"/>
              </w:rPr>
              <w:t xml:space="preserve">на знак отличия, </w:t>
            </w:r>
            <w:r w:rsidR="00CF69B3"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53466A"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 </w:t>
      </w:r>
    </w:p>
    <w:p w:rsidR="009654B2" w:rsidRDefault="00ED0461" w:rsidP="001B035C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551"/>
        <w:gridCol w:w="992"/>
        <w:gridCol w:w="851"/>
        <w:gridCol w:w="992"/>
        <w:gridCol w:w="908"/>
      </w:tblGrid>
      <w:tr w:rsidR="00BD73C8" w:rsidRPr="00D33AEC" w:rsidTr="001B035C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 w:rsidR="00E51E37"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E51E37" w:rsidRPr="00D33AEC" w:rsidTr="001B035C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5A4DAB" w:rsidRPr="00906B24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033FA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E51E37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D73C8" w:rsidRPr="00972B9B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Развитие массовой физической культуры и спорта высших достижений</w:t>
            </w:r>
            <w:r w:rsidR="00033FA8" w:rsidRPr="00972B9B">
              <w:rPr>
                <w:sz w:val="20"/>
                <w:szCs w:val="20"/>
              </w:rPr>
              <w:t xml:space="preserve"> </w:t>
            </w:r>
            <w:r w:rsidR="00E51E37"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 w:rsidR="00F07741">
              <w:rPr>
                <w:sz w:val="20"/>
                <w:szCs w:val="20"/>
              </w:rPr>
              <w:t>4,</w:t>
            </w:r>
            <w:r w:rsidR="00E51E37"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5, 6</w:t>
            </w:r>
            <w:r w:rsidR="00077B36">
              <w:rPr>
                <w:sz w:val="20"/>
                <w:szCs w:val="20"/>
              </w:rPr>
              <w:t>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7,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9,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8C0DA5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 w:rsidR="00E51E37"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464968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035C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 w:rsidR="00E51E37"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75C48" w:rsidRPr="00972B9B" w:rsidRDefault="00E51E37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(показатели </w:t>
            </w:r>
            <w:r w:rsidR="00077B3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10</w:t>
            </w:r>
            <w:r w:rsidR="00175C48"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 w:rsidR="008A2463"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 w:rsidR="008A2463"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598,1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035C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BA62E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B6363D" w:rsidRPr="008D315E" w:rsidRDefault="00B6363D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500 зрительских мест; баскетбольной и волейбольной площадками, с трибунами на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250 зрительских мест; прыжковая яма, сектор для толкания ядра, расположенных </w:t>
            </w:r>
          </w:p>
          <w:p w:rsidR="00B6363D" w:rsidRPr="00972B9B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B6363D" w:rsidRPr="00D945D5" w:rsidRDefault="006F54E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97 861</w:t>
            </w:r>
            <w:r w:rsidRPr="00972B9B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317 421,4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518">
              <w:rPr>
                <w:sz w:val="20"/>
                <w:szCs w:val="20"/>
              </w:rPr>
              <w:t>13 472</w:t>
            </w:r>
            <w:r>
              <w:rPr>
                <w:sz w:val="20"/>
                <w:szCs w:val="20"/>
              </w:rPr>
              <w:t>,</w:t>
            </w:r>
            <w:r w:rsidR="00DD55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316 853,2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113 341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316 823,3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113 334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303 477,5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302 909,3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302 879,5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  <w:noWrap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  <w:noWrap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271128</w:t>
            </w:r>
            <w:r w:rsidRPr="00D945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270 560,1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</w:tbl>
    <w:p w:rsidR="004B3539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C8697E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E97388" w:rsidRDefault="00E51E3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134"/>
        <w:gridCol w:w="1134"/>
        <w:gridCol w:w="1134"/>
        <w:gridCol w:w="1049"/>
        <w:gridCol w:w="17"/>
        <w:gridCol w:w="941"/>
      </w:tblGrid>
      <w:tr w:rsidR="00C8697E" w:rsidRPr="00902DAE" w:rsidTr="00D945D5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21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 w:rsidR="00BD20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5F46F4" w:rsidRPr="00E51E37" w:rsidRDefault="005F46F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275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1A58B4" w:rsidRPr="00902DAE" w:rsidTr="00AF38DC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8810EA"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0DB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1A58B4" w:rsidRPr="00902DAE" w:rsidTr="00AF38DC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8697E" w:rsidRPr="00EB40D0" w:rsidTr="00E51E37">
        <w:trPr>
          <w:trHeight w:val="496"/>
        </w:trPr>
        <w:tc>
          <w:tcPr>
            <w:tcW w:w="14056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F54E3" w:rsidRDefault="006F54E3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BA62EB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C8697E" w:rsidRPr="00E51E37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446690" w:rsidRPr="00446690" w:rsidTr="00D945D5">
        <w:trPr>
          <w:trHeight w:val="221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37" w:rsidRDefault="008A2463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415F9D" w:rsidRPr="00E51E37">
              <w:rPr>
                <w:color w:val="000000"/>
                <w:sz w:val="23"/>
                <w:szCs w:val="23"/>
              </w:rPr>
              <w:t>ортфель</w:t>
            </w:r>
            <w:r w:rsidR="004B3539" w:rsidRPr="00E51E37">
              <w:rPr>
                <w:color w:val="000000"/>
                <w:sz w:val="23"/>
                <w:szCs w:val="23"/>
              </w:rPr>
              <w:t xml:space="preserve"> проект</w:t>
            </w:r>
            <w:r w:rsidR="00AA5708" w:rsidRPr="00E51E37">
              <w:rPr>
                <w:color w:val="000000"/>
                <w:sz w:val="23"/>
                <w:szCs w:val="23"/>
              </w:rPr>
              <w:t>ов</w:t>
            </w:r>
            <w:r w:rsidR="00E51E37">
              <w:rPr>
                <w:color w:val="000000"/>
                <w:sz w:val="23"/>
                <w:szCs w:val="23"/>
              </w:rPr>
              <w:t xml:space="preserve"> </w:t>
            </w:r>
          </w:p>
          <w:p w:rsidR="00446690" w:rsidRDefault="00446690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772794" w:rsidRPr="00E51E37" w:rsidRDefault="00772794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BA62EB" w:rsidP="00BA62E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</w:t>
            </w:r>
            <w:r w:rsidR="006F54E3">
              <w:rPr>
                <w:color w:val="000000"/>
                <w:sz w:val="23"/>
                <w:szCs w:val="23"/>
              </w:rPr>
              <w:t xml:space="preserve">егиональный проект </w:t>
            </w:r>
            <w:r w:rsidR="00772794">
              <w:rPr>
                <w:color w:val="000000"/>
                <w:sz w:val="23"/>
                <w:szCs w:val="23"/>
              </w:rPr>
              <w:t>«Спор</w:t>
            </w:r>
            <w:r w:rsidR="00A9773B">
              <w:rPr>
                <w:color w:val="000000"/>
                <w:sz w:val="23"/>
                <w:szCs w:val="23"/>
              </w:rPr>
              <w:t>т</w:t>
            </w:r>
            <w:r w:rsidR="006017D6">
              <w:rPr>
                <w:color w:val="000000"/>
                <w:sz w:val="23"/>
                <w:szCs w:val="23"/>
              </w:rPr>
              <w:t xml:space="preserve"> – норма жизни»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BA62E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BA62E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6690" w:rsidRPr="00E51E37" w:rsidRDefault="00AE6BD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F54E3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4441D6"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51 801,1</w:t>
            </w:r>
          </w:p>
        </w:tc>
        <w:tc>
          <w:tcPr>
            <w:tcW w:w="1134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049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13 905,0</w:t>
            </w:r>
          </w:p>
        </w:tc>
        <w:tc>
          <w:tcPr>
            <w:tcW w:w="958" w:type="dxa"/>
            <w:gridSpan w:val="2"/>
          </w:tcPr>
          <w:p w:rsidR="00446690" w:rsidRPr="00E51E37" w:rsidRDefault="006F54E3" w:rsidP="001B035C">
            <w:pPr>
              <w:jc w:val="center"/>
              <w:rPr>
                <w:sz w:val="23"/>
                <w:szCs w:val="23"/>
              </w:rPr>
            </w:pPr>
            <w:r w:rsidRPr="006F54E3">
              <w:rPr>
                <w:sz w:val="23"/>
                <w:szCs w:val="23"/>
              </w:rPr>
              <w:t>13 905,0</w:t>
            </w:r>
          </w:p>
        </w:tc>
      </w:tr>
      <w:tr w:rsidR="00954ED3" w:rsidRPr="00446690" w:rsidTr="00D945D5">
        <w:trPr>
          <w:trHeight w:val="69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3D3C9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окружной 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568,2</w:t>
            </w:r>
          </w:p>
          <w:p w:rsidR="00954ED3" w:rsidRPr="00E51E37" w:rsidRDefault="00954ED3" w:rsidP="00A76E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131,2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954ED3" w:rsidRPr="00E51E37" w:rsidRDefault="00A76E55" w:rsidP="001B035C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</w:tc>
      </w:tr>
      <w:tr w:rsidR="00954ED3" w:rsidRPr="00EB40D0" w:rsidTr="00802DE0">
        <w:trPr>
          <w:trHeight w:val="53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51 232,8</w:t>
            </w:r>
          </w:p>
          <w:p w:rsidR="00954ED3" w:rsidRPr="00E51E37" w:rsidRDefault="00954ED3" w:rsidP="00A76E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23 859,8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954ED3" w:rsidRPr="00E51E37" w:rsidRDefault="00A76E55" w:rsidP="001B035C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</w:tc>
      </w:tr>
      <w:tr w:rsidR="00A76E55" w:rsidRPr="00EB40D0" w:rsidTr="00D945D5">
        <w:trPr>
          <w:trHeight w:val="85"/>
        </w:trPr>
        <w:tc>
          <w:tcPr>
            <w:tcW w:w="8647" w:type="dxa"/>
            <w:gridSpan w:val="6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A76E55" w:rsidRPr="00D71D0E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51 801,1</w:t>
            </w:r>
          </w:p>
        </w:tc>
        <w:tc>
          <w:tcPr>
            <w:tcW w:w="1134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049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13 905,0</w:t>
            </w: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6F54E3">
              <w:rPr>
                <w:sz w:val="23"/>
                <w:szCs w:val="23"/>
              </w:rPr>
              <w:t>13 905,0</w:t>
            </w:r>
          </w:p>
        </w:tc>
      </w:tr>
      <w:tr w:rsidR="00A76E55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568,2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131,2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</w:tc>
      </w:tr>
      <w:tr w:rsidR="00A76E55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51 232,8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23 859,8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06012F" w:rsidRPr="00EB40D0" w:rsidTr="00BA62E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F32B5B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930517"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6012F" w:rsidRPr="00EB40D0" w:rsidTr="00BA62E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</w:t>
            </w:r>
            <w:r w:rsidR="00F32B5B" w:rsidRPr="00CB7113">
              <w:rPr>
                <w:color w:val="000000"/>
                <w:sz w:val="24"/>
                <w:szCs w:val="24"/>
              </w:rPr>
              <w:t xml:space="preserve"> предпрофессиональных программ </w:t>
            </w:r>
            <w:r w:rsidRPr="00CB7113">
              <w:rPr>
                <w:color w:val="000000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64139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468E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1E7C" w:rsidRDefault="008D1E7C" w:rsidP="001B035C">
      <w:pPr>
        <w:rPr>
          <w:sz w:val="28"/>
          <w:szCs w:val="28"/>
        </w:rPr>
      </w:pPr>
    </w:p>
    <w:p w:rsidR="00930517" w:rsidRPr="00A03F90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05"/>
        <w:gridCol w:w="7797"/>
      </w:tblGrid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406"/>
        <w:gridCol w:w="1681"/>
        <w:gridCol w:w="2670"/>
        <w:gridCol w:w="2672"/>
      </w:tblGrid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640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670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67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6406" w:type="dxa"/>
            <w:shd w:val="clear" w:color="auto" w:fill="auto"/>
          </w:tcPr>
          <w:p w:rsidR="00124767" w:rsidRPr="00CB7113" w:rsidRDefault="00815D14" w:rsidP="001B035C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</w:t>
            </w:r>
            <w:r w:rsidR="0053466A">
              <w:br/>
            </w:r>
            <w:r w:rsidRPr="00815D14">
              <w:t>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670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67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53466A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6406" w:type="dxa"/>
            <w:shd w:val="clear" w:color="auto" w:fill="auto"/>
          </w:tcPr>
          <w:p w:rsidR="00A76E55" w:rsidRDefault="00A76E55" w:rsidP="00A76E55">
            <w:pPr>
              <w:jc w:val="both"/>
            </w:pPr>
            <w:r>
              <w:t>Устройство наружных сетей водоснабжения на объекте</w:t>
            </w:r>
          </w:p>
          <w:p w:rsidR="00A76E55" w:rsidRDefault="00A76E55" w:rsidP="00A76E55">
            <w:pPr>
              <w:jc w:val="both"/>
            </w:pPr>
            <w:r>
              <w:t>«Комплекс спортивных  плоскостных сооружений:</w:t>
            </w:r>
          </w:p>
          <w:p w:rsidR="00A76E55" w:rsidRDefault="00A76E55" w:rsidP="00A76E55">
            <w:pPr>
              <w:jc w:val="both"/>
            </w:pPr>
            <w:r>
              <w:t>футбольное поле с искусственным покрытием, беговыми</w:t>
            </w:r>
          </w:p>
          <w:p w:rsidR="00A76E55" w:rsidRDefault="00A76E55" w:rsidP="00A76E55">
            <w:pPr>
              <w:jc w:val="both"/>
            </w:pPr>
            <w:r>
              <w:t>дорожками и трибунами на 500 зрительских мест;</w:t>
            </w:r>
          </w:p>
          <w:p w:rsidR="00A76E55" w:rsidRDefault="00A76E55" w:rsidP="00A76E55">
            <w:pPr>
              <w:jc w:val="both"/>
            </w:pPr>
            <w:r>
              <w:t>баскетбольной и волейбольной площадками, с трибунами</w:t>
            </w:r>
          </w:p>
          <w:p w:rsidR="00A76E55" w:rsidRDefault="00A76E55" w:rsidP="00A76E55">
            <w:pPr>
              <w:jc w:val="both"/>
            </w:pPr>
            <w:r>
              <w:t>на 250 зрительских мест; прыжковая яма, сектор для</w:t>
            </w:r>
          </w:p>
          <w:p w:rsidR="00A76E55" w:rsidRDefault="00A76E55" w:rsidP="00A76E55">
            <w:pPr>
              <w:jc w:val="both"/>
            </w:pPr>
            <w:r>
              <w:t>толкания ядра, расположенных в п. Горноправдинск</w:t>
            </w:r>
          </w:p>
          <w:p w:rsidR="00A76E55" w:rsidRPr="00815D14" w:rsidRDefault="00A76E55" w:rsidP="00A76E55">
            <w:pPr>
              <w:jc w:val="both"/>
            </w:pPr>
            <w:r>
              <w:t>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670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67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039"/>
      </w:tblGrid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2C3CE6" w:rsidRPr="00CB7113" w:rsidRDefault="00CB7113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873C4" w:rsidRDefault="003873C4" w:rsidP="001B035C">
      <w:pPr>
        <w:rPr>
          <w:sz w:val="28"/>
          <w:szCs w:val="28"/>
        </w:rPr>
      </w:pPr>
    </w:p>
    <w:p w:rsidR="003074EA" w:rsidRDefault="008B5F9E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1B0597" w:rsidRDefault="005546EF" w:rsidP="001B03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lang w:val="x-none"/>
        </w:rPr>
        <w:t>*</w:t>
      </w:r>
      <w:r w:rsidR="008B5F9E">
        <w:rPr>
          <w:color w:val="000000"/>
        </w:rPr>
        <w:t>Предложения граждан</w:t>
      </w:r>
      <w:r w:rsidRPr="002C3CE6">
        <w:rPr>
          <w:color w:val="000000"/>
          <w:lang w:val="x-none"/>
        </w:rPr>
        <w:t xml:space="preserve"> </w:t>
      </w:r>
      <w:r w:rsidR="008B5F9E">
        <w:rPr>
          <w:color w:val="000000"/>
        </w:rPr>
        <w:t xml:space="preserve">по реализации национальных проектов Российской Федерации в Ханты-Мансийском районе, учтенные </w:t>
      </w:r>
      <w:r w:rsidR="0053466A">
        <w:rPr>
          <w:color w:val="000000"/>
        </w:rPr>
        <w:br/>
      </w:r>
      <w:r w:rsidR="008B5F9E">
        <w:rPr>
          <w:color w:val="000000"/>
        </w:rPr>
        <w:t>в муниципальной программе</w:t>
      </w:r>
      <w:r w:rsidR="00BD2C7F">
        <w:rPr>
          <w:color w:val="000000"/>
        </w:rPr>
        <w:t>,</w:t>
      </w:r>
      <w:r w:rsidR="008B5F9E">
        <w:rPr>
          <w:color w:val="000000"/>
        </w:rPr>
        <w:t xml:space="preserve"> </w:t>
      </w:r>
      <w:r w:rsidRPr="002C3CE6">
        <w:rPr>
          <w:color w:val="000000"/>
          <w:lang w:val="x-none"/>
        </w:rPr>
        <w:t>отсутствую</w:t>
      </w:r>
      <w:r w:rsidR="00BA62EB">
        <w:rPr>
          <w:color w:val="000000"/>
        </w:rPr>
        <w:t>т</w:t>
      </w:r>
      <w:r w:rsidR="0053466A" w:rsidRPr="0053466A">
        <w:rPr>
          <w:color w:val="000000"/>
          <w:sz w:val="28"/>
          <w:szCs w:val="28"/>
        </w:rPr>
        <w:t>.</w:t>
      </w: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BA62EB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BA62EB" w:rsidRDefault="00BA62EB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проектов,</w:t>
            </w:r>
          </w:p>
          <w:p w:rsidR="00BA62EB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 xml:space="preserve">национальных 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и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BA62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>
        <w:rPr>
          <w:color w:val="000000"/>
        </w:rPr>
        <w:t xml:space="preserve"> </w:t>
      </w:r>
      <w:r w:rsidR="00DE7C3F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BA62EB" w:rsidRPr="00BA62EB">
        <w:rPr>
          <w:rFonts w:eastAsia="Calibri"/>
          <w:sz w:val="28"/>
        </w:rPr>
        <w:t>».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1C4DDC">
        <w:rPr>
          <w:sz w:val="28"/>
          <w:szCs w:val="28"/>
        </w:rPr>
        <w:t xml:space="preserve">                </w:t>
      </w:r>
      <w:r w:rsidRPr="003873C4">
        <w:rPr>
          <w:sz w:val="28"/>
          <w:szCs w:val="28"/>
        </w:rPr>
        <w:t>К.Р.Минулин</w:t>
      </w:r>
    </w:p>
    <w:sectPr w:rsidR="00930517" w:rsidSect="0001671E">
      <w:headerReference w:type="default" r:id="rId11"/>
      <w:type w:val="nextColumn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3" w:rsidRDefault="00697C83" w:rsidP="00B078F8">
      <w:r>
        <w:separator/>
      </w:r>
    </w:p>
  </w:endnote>
  <w:endnote w:type="continuationSeparator" w:id="0">
    <w:p w:rsidR="00697C83" w:rsidRDefault="00697C83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3" w:rsidRDefault="00697C83" w:rsidP="00B078F8">
      <w:r>
        <w:separator/>
      </w:r>
    </w:p>
  </w:footnote>
  <w:footnote w:type="continuationSeparator" w:id="0">
    <w:p w:rsidR="00697C83" w:rsidRDefault="00697C83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EB" w:rsidRPr="0001671E" w:rsidRDefault="00BA62EB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81B5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EB" w:rsidRDefault="00BA62EB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2BAD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E6A"/>
    <w:rsid w:val="000805E7"/>
    <w:rsid w:val="00080986"/>
    <w:rsid w:val="000832CF"/>
    <w:rsid w:val="000842F5"/>
    <w:rsid w:val="000859FD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24DF"/>
    <w:rsid w:val="000F3296"/>
    <w:rsid w:val="000F3757"/>
    <w:rsid w:val="000F5734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5A0C"/>
    <w:rsid w:val="001471C6"/>
    <w:rsid w:val="0015022B"/>
    <w:rsid w:val="00150CE9"/>
    <w:rsid w:val="001515BB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5874"/>
    <w:rsid w:val="0019718A"/>
    <w:rsid w:val="00197981"/>
    <w:rsid w:val="00197FB6"/>
    <w:rsid w:val="001A1279"/>
    <w:rsid w:val="001A13AE"/>
    <w:rsid w:val="001A13C5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4DDC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1B51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C154C"/>
    <w:rsid w:val="002C3CE6"/>
    <w:rsid w:val="002C41C2"/>
    <w:rsid w:val="002C6048"/>
    <w:rsid w:val="002C6181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99B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2118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6533"/>
    <w:rsid w:val="004A7CF4"/>
    <w:rsid w:val="004B006B"/>
    <w:rsid w:val="004B0AD3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28BD"/>
    <w:rsid w:val="004E3C51"/>
    <w:rsid w:val="004E79BF"/>
    <w:rsid w:val="004E7DE4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6816"/>
    <w:rsid w:val="00600078"/>
    <w:rsid w:val="0060082A"/>
    <w:rsid w:val="00600C42"/>
    <w:rsid w:val="006017D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97C83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46D0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CB7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E61"/>
    <w:rsid w:val="00974510"/>
    <w:rsid w:val="00975244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4613"/>
    <w:rsid w:val="00B564A1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2EB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D77"/>
    <w:rsid w:val="00C17038"/>
    <w:rsid w:val="00C17933"/>
    <w:rsid w:val="00C214D3"/>
    <w:rsid w:val="00C23A8F"/>
    <w:rsid w:val="00C24044"/>
    <w:rsid w:val="00C2489C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0C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BAD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3F"/>
    <w:rsid w:val="00DE7C5D"/>
    <w:rsid w:val="00DE7E20"/>
    <w:rsid w:val="00DF0922"/>
    <w:rsid w:val="00DF154F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1DAD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A1BCD"/>
    <w:rsid w:val="00FA28C4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77B8-3647-4C8E-B40A-E7ABA11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2019-11-07T09:41:00Z</cp:lastPrinted>
  <dcterms:created xsi:type="dcterms:W3CDTF">2019-11-07T10:29:00Z</dcterms:created>
  <dcterms:modified xsi:type="dcterms:W3CDTF">2019-11-07T10:29:00Z</dcterms:modified>
</cp:coreProperties>
</file>